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20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20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</w:rPr>
        <w:t>第五届广东大学生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lang w:eastAsia="zh-CN"/>
        </w:rPr>
        <w:t>三人篮球比赛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</w:rPr>
        <w:t>（复赛）决赛队伍汇总表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color w:val="auto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28"/>
          <w:szCs w:val="28"/>
        </w:rPr>
        <w:t>承办分赛区高校团委（盖章）：</w:t>
      </w:r>
    </w:p>
    <w:tbl>
      <w:tblPr>
        <w:tblStyle w:val="6"/>
        <w:tblW w:w="14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874"/>
        <w:gridCol w:w="1564"/>
        <w:gridCol w:w="1875"/>
        <w:gridCol w:w="1564"/>
        <w:gridCol w:w="1564"/>
        <w:gridCol w:w="943"/>
        <w:gridCol w:w="1564"/>
        <w:gridCol w:w="1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学校名称</w:t>
            </w:r>
          </w:p>
        </w:tc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男（女）组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所属赛区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参赛队名称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参赛人员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9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领队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联系方式</w:t>
            </w: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指导老师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 w:val="28"/>
                <w:szCs w:val="28"/>
              </w:rPr>
              <w:t>(限报1名)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178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" w:hAnsi="仿宋" w:eastAsia="仿宋" w:cs="方正仿宋_GBK"/>
                <w:b w:val="0"/>
                <w:bCs/>
                <w:color w:val="auto"/>
                <w:sz w:val="28"/>
                <w:szCs w:val="28"/>
              </w:rPr>
            </w:pPr>
          </w:p>
        </w:tc>
      </w:tr>
    </w:tbl>
    <w:p>
      <w:pPr>
        <w:spacing w:line="720" w:lineRule="exact"/>
        <w:rPr>
          <w:rFonts w:hint="eastAsia" w:ascii="仿宋_GB2312" w:hAnsi="仿宋_GB2312" w:cs="仿宋_GB2312"/>
          <w:b w:val="0"/>
          <w:bCs/>
          <w:color w:val="auto"/>
          <w:sz w:val="32"/>
          <w:szCs w:val="32"/>
        </w:rPr>
        <w:sectPr>
          <w:headerReference r:id="rId3" w:type="default"/>
          <w:footerReference r:id="rId4" w:type="default"/>
          <w:pgSz w:w="16838" w:h="11906" w:orient="landscape"/>
          <w:pgMar w:top="1417" w:right="1440" w:bottom="1417" w:left="1318" w:header="851" w:footer="992" w:gutter="0"/>
          <w:pgNumType w:fmt="decimal"/>
          <w:cols w:space="720" w:num="1"/>
          <w:rtlGutter w:val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A493B"/>
    <w:rsid w:val="5BAA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